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EF8A2" w14:textId="00871022" w:rsidR="0077720F" w:rsidRPr="0051275C" w:rsidRDefault="007E5B8B" w:rsidP="0077720F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bookmarkStart w:id="0" w:name="_Hlk67395657"/>
      <w:bookmarkStart w:id="1" w:name="_Hlk67559478"/>
      <w:r>
        <w:rPr>
          <w:rFonts w:eastAsia="Times New Roman" w:cstheme="minorHAnsi"/>
          <w:color w:val="000000"/>
          <w:lang w:eastAsia="pl-PL"/>
        </w:rPr>
        <w:t xml:space="preserve">Postępowanie nr: </w:t>
      </w:r>
      <w:r w:rsidR="00D7015A" w:rsidRPr="00D7015A">
        <w:rPr>
          <w:rFonts w:eastAsia="Times New Roman" w:cstheme="minorHAnsi"/>
          <w:b/>
          <w:bCs/>
          <w:lang w:eastAsia="x-none"/>
        </w:rPr>
        <w:t>DPBT.261.</w:t>
      </w:r>
      <w:r w:rsidR="0077720F">
        <w:rPr>
          <w:rFonts w:eastAsia="Times New Roman" w:cstheme="minorHAnsi"/>
          <w:b/>
          <w:bCs/>
          <w:lang w:eastAsia="x-none"/>
        </w:rPr>
        <w:t>AKO.14</w:t>
      </w:r>
      <w:r w:rsidR="00D7015A" w:rsidRPr="00D7015A">
        <w:rPr>
          <w:rFonts w:eastAsia="Times New Roman" w:cstheme="minorHAnsi"/>
          <w:b/>
          <w:bCs/>
          <w:lang w:eastAsia="x-none"/>
        </w:rPr>
        <w:t>.202</w:t>
      </w:r>
      <w:r w:rsidR="0077720F">
        <w:rPr>
          <w:rFonts w:eastAsia="Times New Roman" w:cstheme="minorHAnsi"/>
          <w:b/>
          <w:bCs/>
          <w:lang w:eastAsia="x-none"/>
        </w:rPr>
        <w:t>3</w:t>
      </w:r>
      <w:r w:rsidR="0077720F">
        <w:rPr>
          <w:rFonts w:eastAsia="Times New Roman" w:cstheme="minorHAnsi"/>
          <w:b/>
          <w:bCs/>
          <w:lang w:eastAsia="x-none"/>
        </w:rPr>
        <w:tab/>
      </w:r>
      <w:r w:rsidR="0077720F">
        <w:rPr>
          <w:rFonts w:eastAsia="Times New Roman" w:cstheme="minorHAnsi"/>
          <w:b/>
          <w:bCs/>
          <w:lang w:eastAsia="x-none"/>
        </w:rPr>
        <w:tab/>
      </w:r>
      <w:r w:rsidR="0077720F">
        <w:rPr>
          <w:rFonts w:eastAsia="Times New Roman" w:cstheme="minorHAnsi"/>
          <w:b/>
          <w:bCs/>
          <w:lang w:eastAsia="x-none"/>
        </w:rPr>
        <w:tab/>
      </w:r>
      <w:r w:rsidR="0077720F">
        <w:rPr>
          <w:rFonts w:eastAsia="Times New Roman" w:cstheme="minorHAnsi"/>
          <w:b/>
          <w:bCs/>
          <w:lang w:eastAsia="x-none"/>
        </w:rPr>
        <w:tab/>
      </w:r>
      <w:r w:rsidR="0077720F">
        <w:rPr>
          <w:rFonts w:eastAsia="Times New Roman" w:cstheme="minorHAnsi"/>
          <w:b/>
          <w:bCs/>
          <w:lang w:eastAsia="x-none"/>
        </w:rPr>
        <w:tab/>
      </w:r>
    </w:p>
    <w:p w14:paraId="73D5C9BA" w14:textId="20452776" w:rsidR="007E5B8B" w:rsidRDefault="007E5B8B" w:rsidP="007E5B8B">
      <w:pPr>
        <w:pStyle w:val="Nagwek"/>
      </w:pPr>
    </w:p>
    <w:p w14:paraId="78B0C6F0" w14:textId="7EA34A76" w:rsidR="00F64088" w:rsidRDefault="0077720F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NIP: </w:t>
      </w:r>
      <w:r>
        <w:rPr>
          <w:rFonts w:eastAsia="Times New Roman" w:cstheme="minorHAnsi"/>
          <w:color w:val="000000"/>
          <w:lang w:eastAsia="pl-PL"/>
        </w:rPr>
        <w:t>…………………</w:t>
      </w:r>
      <w:r>
        <w:rPr>
          <w:rFonts w:eastAsia="Times New Roman" w:cstheme="minorHAnsi"/>
          <w:color w:val="000000"/>
          <w:lang w:eastAsia="pl-PL"/>
        </w:rPr>
        <w:t>………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C752A0">
        <w:rPr>
          <w:rFonts w:eastAsia="Times New Roman" w:cstheme="minorHAnsi"/>
          <w:i/>
          <w:iCs/>
          <w:color w:val="000000"/>
          <w:sz w:val="16"/>
          <w:szCs w:val="16"/>
          <w:lang w:eastAsia="pl-PL"/>
        </w:rPr>
        <w:t>**</w:t>
      </w:r>
    </w:p>
    <w:p w14:paraId="63C75635" w14:textId="7341EAB6" w:rsidR="0077720F" w:rsidRPr="0054316A" w:rsidRDefault="0077720F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REGON: ………………….. </w:t>
      </w:r>
      <w:r w:rsidR="00C752A0">
        <w:rPr>
          <w:rFonts w:eastAsia="Times New Roman" w:cstheme="minorHAnsi"/>
          <w:i/>
          <w:iCs/>
          <w:color w:val="000000"/>
          <w:sz w:val="16"/>
          <w:szCs w:val="16"/>
          <w:lang w:eastAsia="pl-PL"/>
        </w:rPr>
        <w:t>**</w:t>
      </w:r>
    </w:p>
    <w:p w14:paraId="30CCE47E" w14:textId="43686599" w:rsidR="00F64088" w:rsidRPr="00467325" w:rsidRDefault="00467325" w:rsidP="00467325">
      <w:pPr>
        <w:spacing w:after="0" w:line="240" w:lineRule="auto"/>
        <w:ind w:left="2124" w:firstLine="708"/>
        <w:rPr>
          <w:rFonts w:eastAsia="Times New Roman" w:cstheme="minorHAnsi"/>
          <w:b/>
          <w:bCs/>
          <w:color w:val="000000"/>
          <w:lang w:eastAsia="pl-PL"/>
        </w:rPr>
      </w:pPr>
      <w:r w:rsidRPr="00467325">
        <w:rPr>
          <w:rFonts w:eastAsia="Times New Roman" w:cstheme="minorHAnsi"/>
          <w:b/>
          <w:bCs/>
          <w:color w:val="000000"/>
          <w:lang w:eastAsia="pl-PL"/>
        </w:rPr>
        <w:t>Oświadczenie o braku podstaw wykluczenia</w:t>
      </w:r>
    </w:p>
    <w:p w14:paraId="3F6680A1" w14:textId="77777777" w:rsidR="00F64088" w:rsidRPr="00467325" w:rsidRDefault="00F64088" w:rsidP="00F64088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0CC811E" w14:textId="59D700EF" w:rsidR="00467325" w:rsidRDefault="00F64088" w:rsidP="0077720F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pl-PL"/>
        </w:rPr>
      </w:pPr>
      <w:r w:rsidRPr="00D427D5">
        <w:rPr>
          <w:rFonts w:eastAsia="Times New Roman" w:cstheme="minorHAnsi"/>
          <w:color w:val="000000"/>
          <w:lang w:eastAsia="pl-PL"/>
        </w:rPr>
        <w:t xml:space="preserve">W odpowiedzi na </w:t>
      </w:r>
      <w:r w:rsidR="00DE4942" w:rsidRPr="00D427D5">
        <w:rPr>
          <w:rFonts w:eastAsia="Times New Roman" w:cstheme="minorHAnsi"/>
          <w:color w:val="000000"/>
          <w:lang w:eastAsia="pl-PL"/>
        </w:rPr>
        <w:t>ogłoszone postępowanie</w:t>
      </w:r>
      <w:r w:rsidRPr="00D427D5">
        <w:rPr>
          <w:rFonts w:eastAsia="Times New Roman" w:cstheme="minorHAnsi"/>
          <w:color w:val="000000"/>
          <w:lang w:eastAsia="pl-PL"/>
        </w:rPr>
        <w:t xml:space="preserve"> nr </w:t>
      </w:r>
      <w:r w:rsidR="00176648" w:rsidRPr="00176648">
        <w:rPr>
          <w:rFonts w:eastAsia="Times New Roman" w:cstheme="minorHAnsi"/>
          <w:bCs/>
          <w:lang w:val="x-none" w:eastAsia="x-none"/>
        </w:rPr>
        <w:t>DPBT.261.</w:t>
      </w:r>
      <w:r w:rsidR="00D7015A">
        <w:rPr>
          <w:rFonts w:eastAsia="Times New Roman" w:cstheme="minorHAnsi"/>
          <w:bCs/>
          <w:lang w:eastAsia="x-none"/>
        </w:rPr>
        <w:t>RS</w:t>
      </w:r>
      <w:r w:rsidR="00176648" w:rsidRPr="00176648">
        <w:rPr>
          <w:rFonts w:eastAsia="Times New Roman" w:cstheme="minorHAnsi"/>
          <w:bCs/>
          <w:lang w:eastAsia="x-none"/>
        </w:rPr>
        <w:t>.1</w:t>
      </w:r>
      <w:r w:rsidR="00D7015A">
        <w:rPr>
          <w:rFonts w:eastAsia="Times New Roman" w:cstheme="minorHAnsi"/>
          <w:bCs/>
          <w:lang w:eastAsia="x-none"/>
        </w:rPr>
        <w:t>79</w:t>
      </w:r>
      <w:r w:rsidR="00176648" w:rsidRPr="00176648">
        <w:rPr>
          <w:rFonts w:eastAsia="Times New Roman" w:cstheme="minorHAnsi"/>
          <w:bCs/>
          <w:lang w:eastAsia="x-none"/>
        </w:rPr>
        <w:t>.</w:t>
      </w:r>
      <w:r w:rsidR="00176648" w:rsidRPr="00176648">
        <w:rPr>
          <w:rFonts w:eastAsia="Times New Roman" w:cstheme="minorHAnsi"/>
          <w:bCs/>
          <w:lang w:val="x-none" w:eastAsia="x-none"/>
        </w:rPr>
        <w:t>2022</w:t>
      </w:r>
      <w:r w:rsidR="00176648" w:rsidRPr="00176648">
        <w:rPr>
          <w:rFonts w:eastAsia="Times New Roman" w:cstheme="minorHAnsi"/>
          <w:bCs/>
          <w:lang w:eastAsia="x-none"/>
        </w:rPr>
        <w:t xml:space="preserve"> </w:t>
      </w:r>
      <w:r w:rsidR="00E20337" w:rsidRPr="00D427D5">
        <w:rPr>
          <w:rFonts w:eastAsia="Times New Roman" w:cstheme="minorHAnsi"/>
          <w:bCs/>
          <w:color w:val="000000"/>
          <w:lang w:eastAsia="pl-PL"/>
        </w:rPr>
        <w:t>j</w:t>
      </w:r>
      <w:r w:rsidRPr="00D427D5">
        <w:rPr>
          <w:rFonts w:eastAsia="Times New Roman" w:cstheme="minorHAnsi"/>
          <w:bCs/>
          <w:color w:val="000000"/>
          <w:lang w:eastAsia="pl-PL"/>
        </w:rPr>
        <w:t>a, niżej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 podpisany(a) …………………………………………………………………………………………………………… </w:t>
      </w:r>
      <w:r w:rsidR="0077720F" w:rsidRPr="00C752A0">
        <w:rPr>
          <w:rFonts w:eastAsia="Times New Roman" w:cstheme="minorHAnsi"/>
          <w:bCs/>
          <w:color w:val="000000"/>
          <w:lang w:eastAsia="pl-PL"/>
        </w:rPr>
        <w:t>(</w:t>
      </w:r>
      <w:r w:rsidRPr="00C752A0">
        <w:rPr>
          <w:rFonts w:eastAsia="Times New Roman" w:cstheme="minorHAnsi"/>
          <w:bCs/>
          <w:color w:val="000000"/>
          <w:lang w:eastAsia="pl-PL"/>
        </w:rPr>
        <w:t>reprezentując</w:t>
      </w:r>
      <w:r w:rsidR="00467325" w:rsidRPr="00C752A0">
        <w:rPr>
          <w:rFonts w:eastAsia="Times New Roman" w:cstheme="minorHAnsi"/>
          <w:bCs/>
          <w:color w:val="000000"/>
          <w:lang w:eastAsia="pl-PL"/>
        </w:rPr>
        <w:t xml:space="preserve">y (a) </w:t>
      </w:r>
      <w:r w:rsidRPr="00C752A0">
        <w:rPr>
          <w:rFonts w:eastAsia="Times New Roman" w:cstheme="minorHAnsi"/>
          <w:bCs/>
          <w:color w:val="000000"/>
          <w:lang w:eastAsia="pl-PL"/>
        </w:rPr>
        <w:t>firmę</w:t>
      </w:r>
      <w:r w:rsidR="0077720F" w:rsidRPr="00C752A0">
        <w:rPr>
          <w:rFonts w:eastAsia="Times New Roman" w:cstheme="minorHAnsi"/>
          <w:bCs/>
          <w:color w:val="000000"/>
          <w:lang w:eastAsia="pl-PL"/>
        </w:rPr>
        <w:t>……...</w:t>
      </w:r>
      <w:r w:rsidR="00C752A0">
        <w:rPr>
          <w:rFonts w:eastAsia="Times New Roman" w:cstheme="minorHAnsi"/>
          <w:bCs/>
          <w:color w:val="000000"/>
          <w:sz w:val="16"/>
          <w:szCs w:val="16"/>
          <w:lang w:eastAsia="pl-PL"/>
        </w:rPr>
        <w:t>**</w:t>
      </w:r>
      <w:r w:rsidR="0077720F" w:rsidRPr="0077720F">
        <w:rPr>
          <w:rFonts w:eastAsia="Times New Roman" w:cstheme="minorHAnsi"/>
          <w:bCs/>
          <w:color w:val="000000"/>
          <w:sz w:val="16"/>
          <w:szCs w:val="16"/>
          <w:lang w:eastAsia="pl-PL"/>
        </w:rPr>
        <w:t>)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 oświadczam</w:t>
      </w:r>
      <w:r w:rsidR="00467325">
        <w:rPr>
          <w:rFonts w:eastAsia="Times New Roman" w:cstheme="minorHAnsi"/>
          <w:bCs/>
          <w:color w:val="000000"/>
          <w:lang w:eastAsia="pl-PL"/>
        </w:rPr>
        <w:t>/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y, 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>że na dzień składania ofert nie podlegam</w:t>
      </w:r>
      <w:r w:rsidR="00467325">
        <w:rPr>
          <w:rFonts w:eastAsia="Times New Roman" w:cstheme="minorHAnsi"/>
          <w:bCs/>
          <w:color w:val="000000"/>
          <w:lang w:eastAsia="pl-PL"/>
        </w:rPr>
        <w:t>/y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 xml:space="preserve"> wykluczeniu z postępowania.</w:t>
      </w:r>
    </w:p>
    <w:p w14:paraId="3FF83774" w14:textId="307438DB" w:rsidR="00467325" w:rsidRDefault="00467325" w:rsidP="00467325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75B5E99F" w14:textId="23450112" w:rsidR="00467325" w:rsidRPr="00467325" w:rsidRDefault="00467325" w:rsidP="00E51534">
      <w:pPr>
        <w:jc w:val="both"/>
        <w:rPr>
          <w:rFonts w:eastAsia="Times New Roman" w:cstheme="minorHAnsi"/>
          <w:b/>
          <w:color w:val="000000"/>
          <w:lang w:eastAsia="pl-PL"/>
        </w:rPr>
      </w:pPr>
      <w:r w:rsidRPr="00467325">
        <w:rPr>
          <w:rFonts w:eastAsia="Times New Roman" w:cstheme="minorHAnsi"/>
          <w:b/>
          <w:color w:val="000000"/>
          <w:lang w:eastAsia="pl-PL"/>
        </w:rPr>
        <w:t xml:space="preserve">W przedmiotowym postępowaniu </w:t>
      </w:r>
      <w:r w:rsidR="00E20337">
        <w:rPr>
          <w:rFonts w:eastAsia="Times New Roman" w:cstheme="minorHAnsi"/>
          <w:b/>
          <w:color w:val="000000"/>
          <w:lang w:eastAsia="pl-PL"/>
        </w:rPr>
        <w:t>nie zachodzi żadna z przesłanek</w:t>
      </w:r>
      <w:r w:rsidR="0077720F">
        <w:rPr>
          <w:rFonts w:eastAsia="Times New Roman" w:cstheme="minorHAnsi"/>
          <w:b/>
          <w:color w:val="000000"/>
          <w:lang w:eastAsia="pl-PL"/>
        </w:rPr>
        <w:t xml:space="preserve">, tj. </w:t>
      </w:r>
      <w:r w:rsidR="00E20337">
        <w:rPr>
          <w:rFonts w:eastAsia="Times New Roman" w:cstheme="minorHAnsi"/>
          <w:b/>
          <w:color w:val="000000"/>
          <w:lang w:eastAsia="pl-PL"/>
        </w:rPr>
        <w:t xml:space="preserve">Zamawiający </w:t>
      </w:r>
      <w:r w:rsidR="0077720F">
        <w:rPr>
          <w:rFonts w:eastAsia="Times New Roman" w:cstheme="minorHAnsi"/>
          <w:b/>
          <w:color w:val="000000"/>
          <w:lang w:eastAsia="pl-PL"/>
        </w:rPr>
        <w:t>wykluczy z</w:t>
      </w:r>
      <w:r w:rsidR="00E20337">
        <w:rPr>
          <w:rFonts w:eastAsia="Times New Roman" w:cstheme="minorHAnsi"/>
          <w:b/>
          <w:color w:val="000000"/>
          <w:lang w:eastAsia="pl-PL"/>
        </w:rPr>
        <w:t xml:space="preserve"> postępowania</w:t>
      </w:r>
      <w:r w:rsidRPr="00467325">
        <w:rPr>
          <w:rFonts w:eastAsia="Times New Roman" w:cstheme="minorHAnsi"/>
          <w:b/>
          <w:color w:val="000000"/>
          <w:lang w:eastAsia="pl-PL"/>
        </w:rPr>
        <w:t>:</w:t>
      </w:r>
    </w:p>
    <w:p w14:paraId="617D0D68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wyrządzili szkodę, nie wykonując zamówienia lub wykonując je nienależycie, jeżeli szkoda ta została stwierdzona orzeczeniem sądu, które uprawomocniło się w okresie 3 lat przed wszczęciem postępowania; </w:t>
      </w:r>
    </w:p>
    <w:p w14:paraId="157834FD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z którymi Zamawiający rozwiązał albo wypowiedział umowę w sprawie zamówienia albo odstąpił od umowy w sprawie zamówienia publicznego, z powodu okoliczności, za które wykonawca ponosi odpowiedzialność, jeżeli rozwiązanie albo wypowiedzenie umowy albo odstąpienie od niej nastąpiło w okresie 3 lat przed wszczęciem postepowania; </w:t>
      </w:r>
    </w:p>
    <w:p w14:paraId="3F957818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3)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wykonawców, którzy z przyczyn leżących po ich stronie, nie wykonali lub nienależycie wykonali wcześniejszą umowę w zakresie zamówienia zawartą z Zamawiającym;</w:t>
      </w:r>
    </w:p>
    <w:p w14:paraId="642D14AC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4)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w stosunku do których otwarto likwidację lub których upadłość ogłoszono; </w:t>
      </w:r>
    </w:p>
    <w:p w14:paraId="307EF02A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5)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zalegają z uiszczeniem podatków, opłat lub składek na ubezpieczenia społeczne lub zdrowotne, z wyjątkiem przypadków, gdy uzyskali oni przewidziane prawem zwolnienie, odroczenie, rozłożenie na raty zaległych płatności lub wstrzymanie w całości wykonania decyzji właściwego organu; </w:t>
      </w:r>
    </w:p>
    <w:p w14:paraId="10D04165" w14:textId="7E6E6CE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6)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fizyczne, które prawomocnie skazano za przestępstwo popełnione w związku </w:t>
      </w:r>
      <w:r w:rsidR="005B6BF5">
        <w:rPr>
          <w:rFonts w:eastAsia="Times New Roman" w:cstheme="minorHAnsi"/>
          <w:bCs/>
          <w:color w:val="000000"/>
          <w:lang w:eastAsia="pl-PL"/>
        </w:rPr>
        <w:br/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206973C5" w14:textId="6D54DE1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7)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jawne, których wspólnika prawomocnie skazano za przestępstwo popełnione w związku </w:t>
      </w:r>
      <w:r w:rsidR="005B6BF5">
        <w:rPr>
          <w:rFonts w:eastAsia="Times New Roman" w:cstheme="minorHAnsi"/>
          <w:bCs/>
          <w:color w:val="000000"/>
          <w:lang w:eastAsia="pl-PL"/>
        </w:rPr>
        <w:br/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088B0943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8)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58EF07C2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9)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</w:t>
      </w:r>
      <w:r w:rsidRPr="00467325">
        <w:rPr>
          <w:rFonts w:eastAsia="Times New Roman" w:cstheme="minorHAnsi"/>
          <w:bCs/>
          <w:color w:val="000000"/>
          <w:lang w:eastAsia="pl-PL"/>
        </w:rPr>
        <w:lastRenderedPageBreak/>
        <w:t xml:space="preserve">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6509950F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10)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3BA85CC1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podmioty zbiorowe, wobec których sąd orzekł zakaz ubiegania się o zamówienia na podstawie przepisów o odpowiedzialności podmiotów zbiorowych za czyny zabronione pod groźbą kary;</w:t>
      </w:r>
    </w:p>
    <w:p w14:paraId="1E5A0F24" w14:textId="3998A80E" w:rsidR="00F64088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złożyli nieprawdziwe informacje mające wpływ lub mogące mieć wpływ na wynik prowadzonego postępowania.</w:t>
      </w:r>
    </w:p>
    <w:p w14:paraId="6B5A342F" w14:textId="3E2C34D2" w:rsidR="0051275C" w:rsidRPr="009206E5" w:rsidRDefault="0051275C" w:rsidP="0051275C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>
        <w:rPr>
          <w:rFonts w:eastAsia="Times New Roman" w:cstheme="minorHAnsi"/>
          <w:bCs/>
          <w:color w:val="000000"/>
          <w:lang w:eastAsia="pl-PL"/>
        </w:rPr>
        <w:t xml:space="preserve">13)  </w:t>
      </w:r>
      <w:r w:rsidRPr="009206E5">
        <w:rPr>
          <w:rFonts w:eastAsia="Times New Roman" w:cstheme="minorHAnsi"/>
          <w:bCs/>
          <w:color w:val="000000"/>
          <w:lang w:eastAsia="pl-PL"/>
        </w:rPr>
        <w:t>Na podstawie art. 7 ust. 1 ustawy z dnia 13 kwietnia 2022 r. o szczególnych rozwiązaniach w zakresie przeciwdziałania wspieraniu agresji na Ukrainę oraz służących ochronie bezpieczeństwa narodowego (tj. Dz. U. z dnia 15 kwietnia 2022 r. poz. 835) z postępowania wyklucza się:</w:t>
      </w:r>
    </w:p>
    <w:p w14:paraId="7E90D473" w14:textId="7D7CB7D2" w:rsidR="0051275C" w:rsidRPr="00A74E44" w:rsidRDefault="0051275C" w:rsidP="00A74E44">
      <w:pPr>
        <w:pStyle w:val="Akapitzlist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eastAsia="Times New Roman" w:cstheme="minorHAnsi"/>
          <w:bCs/>
          <w:color w:val="000000"/>
          <w:lang w:eastAsia="pl-PL"/>
        </w:rPr>
      </w:pPr>
      <w:r w:rsidRPr="00A74E44">
        <w:rPr>
          <w:rFonts w:eastAsia="Times New Roman" w:cstheme="minorHAnsi"/>
          <w:bCs/>
          <w:color w:val="000000"/>
          <w:lang w:eastAsia="pl-PL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A74E44">
        <w:rPr>
          <w:rFonts w:eastAsia="Times New Roman" w:cstheme="minorHAnsi"/>
          <w:bCs/>
          <w:color w:val="000000"/>
          <w:lang w:eastAsia="pl-PL"/>
        </w:rPr>
        <w:t>późn</w:t>
      </w:r>
      <w:proofErr w:type="spellEnd"/>
      <w:r w:rsidRPr="00A74E44">
        <w:rPr>
          <w:rFonts w:eastAsia="Times New Roman" w:cstheme="minorHAnsi"/>
          <w:bCs/>
          <w:color w:val="000000"/>
          <w:lang w:eastAsia="pl-PL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A74E44">
        <w:rPr>
          <w:rFonts w:eastAsia="Times New Roman" w:cstheme="minorHAnsi"/>
          <w:bCs/>
          <w:color w:val="000000"/>
          <w:lang w:eastAsia="pl-PL"/>
        </w:rPr>
        <w:t>późn</w:t>
      </w:r>
      <w:proofErr w:type="spellEnd"/>
      <w:r w:rsidRPr="00A74E44">
        <w:rPr>
          <w:rFonts w:eastAsia="Times New Roman" w:cstheme="minorHAnsi"/>
          <w:bCs/>
          <w:color w:val="000000"/>
          <w:lang w:eastAsia="pl-PL"/>
        </w:rPr>
        <w:t>. zm.), zwanego dalej „rozporządzeniem 269/2014” albo wpisanego na listę na podstawie decyzji w sprawie wpisu na listę rozstrzygającej o zastosowaniu środka, o którym mowa w art. 1 pkt 3 ustawy o przeciwdziałaniu;</w:t>
      </w:r>
    </w:p>
    <w:p w14:paraId="153336D7" w14:textId="092DCB73" w:rsidR="0051275C" w:rsidRPr="00A74E44" w:rsidRDefault="0051275C" w:rsidP="00A74E44">
      <w:pPr>
        <w:pStyle w:val="Akapitzlist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eastAsia="Times New Roman" w:cstheme="minorHAnsi"/>
          <w:bCs/>
          <w:color w:val="000000"/>
          <w:lang w:eastAsia="pl-PL"/>
        </w:rPr>
      </w:pPr>
      <w:r w:rsidRPr="00A74E44">
        <w:rPr>
          <w:rFonts w:eastAsia="Times New Roman" w:cstheme="minorHAnsi"/>
          <w:bCs/>
          <w:color w:val="000000"/>
          <w:lang w:eastAsia="pl-PL"/>
        </w:rPr>
        <w:t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68CBA1B5" w14:textId="69333D8A" w:rsidR="0051275C" w:rsidRPr="00A74E44" w:rsidRDefault="0051275C" w:rsidP="00A74E44">
      <w:pPr>
        <w:pStyle w:val="Akapitzlist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eastAsia="Times New Roman" w:cstheme="minorHAnsi"/>
          <w:bCs/>
          <w:color w:val="000000"/>
          <w:lang w:eastAsia="pl-PL"/>
        </w:rPr>
      </w:pPr>
      <w:r w:rsidRPr="00A74E44">
        <w:rPr>
          <w:rFonts w:eastAsia="Times New Roman" w:cstheme="minorHAnsi"/>
          <w:bCs/>
          <w:color w:val="000000"/>
          <w:lang w:eastAsia="pl-PL"/>
        </w:rPr>
        <w:t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12A4D165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bookmarkEnd w:id="0"/>
    <w:bookmarkEnd w:id="1"/>
    <w:p w14:paraId="78517B59" w14:textId="6E3A1095" w:rsidR="0077720F" w:rsidRPr="0054316A" w:rsidRDefault="0077720F" w:rsidP="0077720F">
      <w:pPr>
        <w:spacing w:after="0" w:line="240" w:lineRule="auto"/>
        <w:jc w:val="center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>………………….……………………………</w:t>
      </w:r>
    </w:p>
    <w:p w14:paraId="68F5FF2A" w14:textId="77777777" w:rsidR="0077720F" w:rsidRPr="0051275C" w:rsidRDefault="0077720F" w:rsidP="0077720F">
      <w:pPr>
        <w:spacing w:after="0" w:line="240" w:lineRule="auto"/>
        <w:ind w:left="1416"/>
        <w:jc w:val="center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>(data i podpis Wykonawcy/ upoważnionego przedstawiciela Wykonawcy)</w:t>
      </w:r>
      <w:r>
        <w:rPr>
          <w:rStyle w:val="Odwoanieprzypisukocowego"/>
          <w:rFonts w:eastAsia="Times New Roman" w:cstheme="minorHAnsi"/>
          <w:bCs/>
          <w:color w:val="000000"/>
          <w:lang w:eastAsia="pl-PL"/>
        </w:rPr>
        <w:endnoteReference w:id="1"/>
      </w:r>
    </w:p>
    <w:p w14:paraId="5030C792" w14:textId="13E92CB0" w:rsidR="00081FBE" w:rsidRDefault="00081FBE" w:rsidP="0077720F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736409DE" w14:textId="5FDB70C0" w:rsidR="004C0056" w:rsidRDefault="004C0056" w:rsidP="0077720F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3EFA48EF" w14:textId="77777777" w:rsidR="004C0056" w:rsidRPr="0051275C" w:rsidRDefault="004C0056" w:rsidP="0077720F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sectPr w:rsidR="004C0056" w:rsidRPr="0051275C" w:rsidSect="0077720F">
      <w:headerReference w:type="default" r:id="rId8"/>
      <w:footerReference w:type="default" r:id="rId9"/>
      <w:type w:val="continuous"/>
      <w:pgSz w:w="11906" w:h="16838"/>
      <w:pgMar w:top="1276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9F5F0" w14:textId="77777777" w:rsidR="00170A6B" w:rsidRDefault="00170A6B" w:rsidP="008A078A">
      <w:pPr>
        <w:spacing w:after="0" w:line="240" w:lineRule="auto"/>
      </w:pPr>
      <w:r>
        <w:separator/>
      </w:r>
    </w:p>
  </w:endnote>
  <w:endnote w:type="continuationSeparator" w:id="0">
    <w:p w14:paraId="7A363CE7" w14:textId="77777777" w:rsidR="00170A6B" w:rsidRDefault="00170A6B" w:rsidP="008A078A">
      <w:pPr>
        <w:spacing w:after="0" w:line="240" w:lineRule="auto"/>
      </w:pPr>
      <w:r>
        <w:continuationSeparator/>
      </w:r>
    </w:p>
  </w:endnote>
  <w:endnote w:id="1">
    <w:p w14:paraId="404AD596" w14:textId="6F54972C" w:rsidR="0077720F" w:rsidRPr="004C0056" w:rsidRDefault="00C752A0" w:rsidP="0077720F">
      <w:pPr>
        <w:pStyle w:val="Tekstprzypisukocowego"/>
        <w:rPr>
          <w:sz w:val="16"/>
          <w:szCs w:val="16"/>
        </w:rPr>
      </w:pPr>
      <w:r w:rsidRPr="004C0056">
        <w:rPr>
          <w:sz w:val="16"/>
          <w:szCs w:val="16"/>
        </w:rPr>
        <w:t>** Wypełnić, jeśli dotyczy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E82A" w14:textId="77777777" w:rsidR="00BA56B9" w:rsidRDefault="00BA56B9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4" w:name="_Hlk41638498"/>
    <w:bookmarkStart w:id="5" w:name="_Hlk41638499"/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36F9A3A1" wp14:editId="1745569A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4"/>
  <w:bookmarkEnd w:id="5"/>
  <w:p w14:paraId="657D0EE2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09B0E1CD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 xml:space="preserve">ul. </w:t>
    </w:r>
    <w:proofErr w:type="spellStart"/>
    <w:r w:rsidRPr="000B2E27">
      <w:rPr>
        <w:rFonts w:ascii="Arial" w:hAnsi="Arial" w:cs="Arial"/>
        <w:color w:val="808080"/>
        <w:sz w:val="16"/>
        <w:szCs w:val="16"/>
      </w:rPr>
      <w:t>Janińska</w:t>
    </w:r>
    <w:proofErr w:type="spellEnd"/>
    <w:r w:rsidRPr="000B2E27">
      <w:rPr>
        <w:rFonts w:ascii="Arial" w:hAnsi="Arial" w:cs="Arial"/>
        <w:color w:val="808080"/>
        <w:sz w:val="16"/>
        <w:szCs w:val="16"/>
      </w:rPr>
      <w:t xml:space="preserve"> 32, 32-020 Wieliczka</w:t>
    </w:r>
  </w:p>
  <w:p w14:paraId="61D325F3" w14:textId="77777777" w:rsidR="00655301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7C63C91E" w14:textId="3A9358C9" w:rsidR="00655301" w:rsidRPr="00857D82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4B05B3E7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2F923" w14:textId="77777777" w:rsidR="00170A6B" w:rsidRDefault="00170A6B" w:rsidP="008A078A">
      <w:pPr>
        <w:spacing w:after="0" w:line="240" w:lineRule="auto"/>
      </w:pPr>
      <w:r>
        <w:separator/>
      </w:r>
    </w:p>
  </w:footnote>
  <w:footnote w:type="continuationSeparator" w:id="0">
    <w:p w14:paraId="3E47A541" w14:textId="77777777" w:rsidR="00170A6B" w:rsidRDefault="00170A6B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BD24" w14:textId="4EA0BC9B" w:rsidR="00BA56B9" w:rsidRDefault="0010424C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bookmarkStart w:id="2" w:name="_Hlk122545369"/>
    <w:bookmarkStart w:id="3" w:name="_Hlk122545370"/>
    <w:r>
      <w:rPr>
        <w:noProof/>
      </w:rPr>
      <w:drawing>
        <wp:anchor distT="0" distB="0" distL="114300" distR="114300" simplePos="0" relativeHeight="251667456" behindDoc="1" locked="0" layoutInCell="1" allowOverlap="1" wp14:anchorId="077075A8" wp14:editId="0EAEA4E4">
          <wp:simplePos x="0" y="0"/>
          <wp:positionH relativeFrom="margin">
            <wp:posOffset>4424680</wp:posOffset>
          </wp:positionH>
          <wp:positionV relativeFrom="paragraph">
            <wp:posOffset>-715010</wp:posOffset>
          </wp:positionV>
          <wp:extent cx="1682750" cy="640080"/>
          <wp:effectExtent l="0" t="0" r="0" b="0"/>
          <wp:wrapTight wrapText="bothSides">
            <wp:wrapPolygon edited="0">
              <wp:start x="2690" y="1929"/>
              <wp:lineTo x="1467" y="3857"/>
              <wp:lineTo x="978" y="7071"/>
              <wp:lineTo x="1223" y="16071"/>
              <wp:lineTo x="1956" y="18000"/>
              <wp:lineTo x="3179" y="19286"/>
              <wp:lineTo x="20540" y="19286"/>
              <wp:lineTo x="20785" y="7714"/>
              <wp:lineTo x="16383" y="5143"/>
              <wp:lineTo x="4891" y="1929"/>
              <wp:lineTo x="2690" y="1929"/>
            </wp:wrapPolygon>
          </wp:wrapTight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A56B9" w:rsidRPr="000B2E27">
      <w:rPr>
        <w:noProof/>
      </w:rPr>
      <w:drawing>
        <wp:anchor distT="0" distB="0" distL="114300" distR="114300" simplePos="0" relativeHeight="251664384" behindDoc="1" locked="0" layoutInCell="1" allowOverlap="1" wp14:anchorId="1958E3CD" wp14:editId="08485604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3810"/>
          <wp:wrapNone/>
          <wp:docPr id="24" name="Obraz 24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56B9" w:rsidRPr="000B2E27">
      <w:rPr>
        <w:noProof/>
      </w:rPr>
      <w:drawing>
        <wp:anchor distT="0" distB="0" distL="114300" distR="114300" simplePos="0" relativeHeight="251665408" behindDoc="1" locked="0" layoutInCell="1" allowOverlap="1" wp14:anchorId="526AB138" wp14:editId="30599673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56B9" w:rsidRPr="000B2E27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4626F32" wp14:editId="33061CC4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400" cy="198628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A5222B" id="Group 49" o:spid="_x0000_s1026" style="position:absolute;margin-left:-.7pt;margin-top:.95pt;width:42pt;height:156.4pt;z-index:251662336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">
              <v:shape id="Shape 56" o:spid="_x0000_s1027" style="position:absolute;width:423;height:12346;visibility:visible;mso-wrap-style:square;v-text-anchor:top" coordsize="42316,1234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fV8MA&#10;AADbAAAADwAAAGRycy9kb3ducmV2LnhtbESPT4vCMBTE7wt+h/CEvSyaKmyRahTRLuxtWf/cH82z&#10;LTYvJYlt9dNvBGGPw8z8hlltBtOIjpyvLSuYTRMQxIXVNZcKTsevyQKED8gaG8uk4E4eNuvR2woz&#10;bXv+pe4QShEh7DNUUIXQZlL6oiKDfmpb4uhdrDMYonSl1A77CDeNnCdJKg3WHBcqbGlXUXE93IyC&#10;tKf0ozPSzea3n3Ne5I99vjsq9T4etksQgYbwH361v7WCzxS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EfV8MAAADbAAAADwAAAAAAAAAAAAAAAACYAgAAZHJzL2Rv&#10;d25yZXYueG1sUEsFBgAAAAAEAAQA9QAAAIgD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b6hMQA&#10;AADbAAAADwAAAGRycy9kb3ducmV2LnhtbESPW2sCMRSE3wv+h3CEvtWsgq2sRhFB8EKhXkB8OyTH&#10;3cXNSdik7vrvm0Khj8PMfMPMFp2txYOaUDlWMBxkIIi1MxUXCs6n9dsERIjIBmvHpOBJARbz3ssM&#10;c+NaPtDjGAuRIBxyVFDG6HMpgy7JYhg4T5y8m2ssxiSbQpoG2wS3tRxl2bu0WHFaKNHTqiR9P35b&#10;BfvRdfOph+3W+90ljrd7/ZUtg1Kv/W45BRGpi//hv/bGKBh/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G+oTEAAAA2wAAAA8AAAAAAAAAAAAAAAAAmAIAAGRycy9k&#10;b3ducmV2LnhtbFBLBQYAAAAABAAEAPUAAACJAw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KrcAA&#10;AADbAAAADwAAAGRycy9kb3ducmV2LnhtbERP3WrCMBS+F3yHcATvNHGoSNdURHAoY2NTH+CsOWs7&#10;m5PSRM3efrkYePnx/efraFtxo943jjXMpgoEcelMw5WG82k3WYHwAdlg65g0/JKHdTEc5JgZd+dP&#10;uh1DJVII+ww11CF0mZS+rMmin7qOOHHfrrcYEuwraXq8p3DbyielltJiw6mhxo62NZWX49VqUF8q&#10;nrcfh5/5SxM8vs1pEV/ftR6P4uYZRKAYHuJ/995oWKSx6Uv6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MKrcAAAADbAAAADwAAAAAAAAAAAAAAAACYAgAAZHJzL2Rvd25y&#10;ZXYueG1sUEsFBgAAAAAEAAQA9QAAAIUD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dBr0A&#10;AADbAAAADwAAAGRycy9kb3ducmV2LnhtbESPzQrCMBCE74LvEFbwpqmKxVajiCAInvwBr0uztsVm&#10;U5pY69sbQfA4zHwzzGrTmUq01LjSsoLJOAJBnFldcq7getmPFiCcR9ZYWSYFb3KwWfd7K0y1ffGJ&#10;2rPPRShhl6KCwvs6ldJlBRl0Y1sTB+9uG4M+yCaXusFXKDeVnEZRLA2WHBYKrGlXUPY4P42CeG/0&#10;1dwCylo+2mOczG7TRKnhoNsuQXjq/D/8ow9awTyB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wKdBr0AAADbAAAADwAAAAAAAAAAAAAAAACYAgAAZHJzL2Rvd25yZXYu&#10;eG1sUEsFBgAAAAAEAAQA9QAAAIID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e5cIA&#10;AADbAAAADwAAAGRycy9kb3ducmV2LnhtbERPz2vCMBS+D/Y/hDfYbU3nsEg1ypgMpl5mNxBvz+bZ&#10;ljUvpYlt/O/NYeDx4/u9WAXTioF611hW8JqkIIhLqxuuFPz+fL7MQDiPrLG1TAqu5GC1fHxYYK7t&#10;yHsaCl+JGMIuRwW1910upStrMugS2xFH7mx7gz7CvpK6xzGGm1ZO0jSTBhuODTV29FFT+VdcjAJT&#10;7L7Ht2wXQnWabY7d9HxYbwelnp/C+xyEp+Dv4n/3l1aQxfX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l7lwgAAANsAAAAPAAAAAAAAAAAAAAAAAJgCAABkcnMvZG93&#10;bnJldi54bWxQSwUGAAAAAAQABAD1AAAAhwM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G/8YA&#10;AADbAAAADwAAAGRycy9kb3ducmV2LnhtbESP0WoCMRRE3wv+Q7hCX4pmjSCyNYpYBMW2UO0HXDa3&#10;m62bm+0mdVe/vikU+jjMzBlmsepdLS7Uhsqzhsk4A0FceFNxqeH9tB3NQYSIbLD2TBquFGC1HNwt&#10;MDe+4ze6HGMpEoRDjhpsjE0uZSgsOQxj3xAn78O3DmOSbSlNi12Cu1qqLJtJhxWnBYsNbSwV5+O3&#10;0/Dgn8+ncj89fL7aF/XUfSm1vymt74f9+hFEpD7+h//aO6NhNoHfL+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/G/8YAAADbAAAADwAAAAAAAAAAAAAAAACYAgAAZHJz&#10;L2Rvd25yZXYueG1sUEsFBgAAAAAEAAQA9QAAAIsD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aX8QA&#10;AADbAAAADwAAAGRycy9kb3ducmV2LnhtbESPQWsCMRSE74X+h/CEXopmu6DW1ShFKniTqhWPj83r&#10;burmZUlSd/vvG6HgcZiZb5jFqreNuJIPxrGCl1EGgrh02nCl4HjYDF9BhIissXFMCn4pwGr5+LDA&#10;QruOP+i6j5VIEA4FKqhjbAspQ1mTxTByLXHyvpy3GJP0ldQeuwS3jcyzbCItGk4LNba0rqm87H+s&#10;gubT7LydPm9mZn08vXff53zMZ6WeBv3bHESkPt7D/+2tVjDJ4fY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2l/EAAAA2wAAAA8AAAAAAAAAAAAAAAAAmAIAAGRycy9k&#10;b3ducmV2LnhtbFBLBQYAAAAABAAEAPUAAACJAw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MosIA&#10;AADbAAAADwAAAGRycy9kb3ducmV2LnhtbESPQWvCQBSE70L/w/KE3nRjWqWkrkGkheZYrfdH9pmE&#10;Zt+m2adJ/fVuoeBxmJlvmHU+ulZdqA+NZwOLeQKKuPS24crA1+F99gIqCLLF1jMZ+KUA+eZhssbM&#10;+oE/6bKXSkUIhwwN1CJdpnUoa3IY5r4jjt7J9w4lyr7Stschwl2r0yRZaYcNx4UaO9rVVH7vz85A&#10;KsXx+XrctVwWcvpZdsnYuDdjHqfj9hWU0Cj38H/7wxpYPcHfl/gD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oyiwgAAANsAAAAPAAAAAAAAAAAAAAAAAJgCAABkcnMvZG93&#10;bnJldi54bWxQSwUGAAAAAAQABAD1AAAAhwM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C4FFB"/>
    <w:multiLevelType w:val="hybridMultilevel"/>
    <w:tmpl w:val="D8409D12"/>
    <w:lvl w:ilvl="0" w:tplc="76204FB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1FD21E5"/>
    <w:multiLevelType w:val="hybridMultilevel"/>
    <w:tmpl w:val="3CFE50DE"/>
    <w:lvl w:ilvl="0" w:tplc="0CA8CA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9649A"/>
    <w:multiLevelType w:val="hybridMultilevel"/>
    <w:tmpl w:val="8840A51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027393">
    <w:abstractNumId w:val="20"/>
  </w:num>
  <w:num w:numId="2" w16cid:durableId="20984064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4731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63848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25875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42564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6516258">
    <w:abstractNumId w:val="17"/>
  </w:num>
  <w:num w:numId="8" w16cid:durableId="6139491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5384481">
    <w:abstractNumId w:val="1"/>
  </w:num>
  <w:num w:numId="10" w16cid:durableId="530342454">
    <w:abstractNumId w:val="14"/>
  </w:num>
  <w:num w:numId="11" w16cid:durableId="347492231">
    <w:abstractNumId w:val="8"/>
  </w:num>
  <w:num w:numId="12" w16cid:durableId="1057893664">
    <w:abstractNumId w:val="19"/>
  </w:num>
  <w:num w:numId="13" w16cid:durableId="760176054">
    <w:abstractNumId w:val="2"/>
  </w:num>
  <w:num w:numId="14" w16cid:durableId="401946740">
    <w:abstractNumId w:val="6"/>
  </w:num>
  <w:num w:numId="15" w16cid:durableId="1428697347">
    <w:abstractNumId w:val="12"/>
  </w:num>
  <w:num w:numId="16" w16cid:durableId="212086757">
    <w:abstractNumId w:val="15"/>
  </w:num>
  <w:num w:numId="17" w16cid:durableId="753546923">
    <w:abstractNumId w:val="16"/>
  </w:num>
  <w:num w:numId="18" w16cid:durableId="1463573435">
    <w:abstractNumId w:val="13"/>
  </w:num>
  <w:num w:numId="19" w16cid:durableId="156851460">
    <w:abstractNumId w:val="9"/>
  </w:num>
  <w:num w:numId="20" w16cid:durableId="2090807808">
    <w:abstractNumId w:val="10"/>
  </w:num>
  <w:num w:numId="21" w16cid:durableId="1527135658">
    <w:abstractNumId w:val="11"/>
  </w:num>
  <w:num w:numId="22" w16cid:durableId="1057237916">
    <w:abstractNumId w:val="4"/>
  </w:num>
  <w:num w:numId="23" w16cid:durableId="19024771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F2"/>
    <w:rsid w:val="000334A7"/>
    <w:rsid w:val="000335AB"/>
    <w:rsid w:val="0004341F"/>
    <w:rsid w:val="00045069"/>
    <w:rsid w:val="00045AD6"/>
    <w:rsid w:val="00046240"/>
    <w:rsid w:val="000462BE"/>
    <w:rsid w:val="00057CE3"/>
    <w:rsid w:val="000617D4"/>
    <w:rsid w:val="000720FC"/>
    <w:rsid w:val="00081FBE"/>
    <w:rsid w:val="00084475"/>
    <w:rsid w:val="0008579B"/>
    <w:rsid w:val="000A1274"/>
    <w:rsid w:val="000A2047"/>
    <w:rsid w:val="000B2E27"/>
    <w:rsid w:val="000C767D"/>
    <w:rsid w:val="000E1B08"/>
    <w:rsid w:val="000E30C8"/>
    <w:rsid w:val="000F02D3"/>
    <w:rsid w:val="0010300B"/>
    <w:rsid w:val="0010424C"/>
    <w:rsid w:val="001076EE"/>
    <w:rsid w:val="00110EC1"/>
    <w:rsid w:val="001240ED"/>
    <w:rsid w:val="00125F83"/>
    <w:rsid w:val="00133CDA"/>
    <w:rsid w:val="001405F9"/>
    <w:rsid w:val="00141CD7"/>
    <w:rsid w:val="00170A6B"/>
    <w:rsid w:val="0017336D"/>
    <w:rsid w:val="001744AA"/>
    <w:rsid w:val="00176648"/>
    <w:rsid w:val="00183F32"/>
    <w:rsid w:val="0019610B"/>
    <w:rsid w:val="001A6053"/>
    <w:rsid w:val="001B4480"/>
    <w:rsid w:val="001C1BD1"/>
    <w:rsid w:val="001C2A0D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211DC5"/>
    <w:rsid w:val="002232B8"/>
    <w:rsid w:val="00225F8F"/>
    <w:rsid w:val="00231DCF"/>
    <w:rsid w:val="00233230"/>
    <w:rsid w:val="00264D5A"/>
    <w:rsid w:val="00265E03"/>
    <w:rsid w:val="002730B0"/>
    <w:rsid w:val="00287BD4"/>
    <w:rsid w:val="002A638F"/>
    <w:rsid w:val="002B7045"/>
    <w:rsid w:val="002D0F8D"/>
    <w:rsid w:val="002D3FF4"/>
    <w:rsid w:val="002D73E0"/>
    <w:rsid w:val="002E3B4B"/>
    <w:rsid w:val="002E575A"/>
    <w:rsid w:val="00307A8B"/>
    <w:rsid w:val="00325B9B"/>
    <w:rsid w:val="00333502"/>
    <w:rsid w:val="00345681"/>
    <w:rsid w:val="00346372"/>
    <w:rsid w:val="00352032"/>
    <w:rsid w:val="0038598D"/>
    <w:rsid w:val="00391AAC"/>
    <w:rsid w:val="003932A6"/>
    <w:rsid w:val="003A0F35"/>
    <w:rsid w:val="003C43DD"/>
    <w:rsid w:val="003D1A3E"/>
    <w:rsid w:val="003D4531"/>
    <w:rsid w:val="003E391B"/>
    <w:rsid w:val="003E5361"/>
    <w:rsid w:val="003E61F1"/>
    <w:rsid w:val="003F354D"/>
    <w:rsid w:val="003F39BA"/>
    <w:rsid w:val="00402E77"/>
    <w:rsid w:val="00404C93"/>
    <w:rsid w:val="004100BE"/>
    <w:rsid w:val="00412AD9"/>
    <w:rsid w:val="00427803"/>
    <w:rsid w:val="00455D46"/>
    <w:rsid w:val="00467325"/>
    <w:rsid w:val="00467C42"/>
    <w:rsid w:val="00472D24"/>
    <w:rsid w:val="0047741F"/>
    <w:rsid w:val="00482818"/>
    <w:rsid w:val="00483004"/>
    <w:rsid w:val="00486931"/>
    <w:rsid w:val="004877DD"/>
    <w:rsid w:val="00491EFF"/>
    <w:rsid w:val="00492EB8"/>
    <w:rsid w:val="004A3740"/>
    <w:rsid w:val="004B3736"/>
    <w:rsid w:val="004B7F4E"/>
    <w:rsid w:val="004C0056"/>
    <w:rsid w:val="004D1EF0"/>
    <w:rsid w:val="004D4223"/>
    <w:rsid w:val="004F2955"/>
    <w:rsid w:val="0051275C"/>
    <w:rsid w:val="00513438"/>
    <w:rsid w:val="005210A8"/>
    <w:rsid w:val="00524837"/>
    <w:rsid w:val="0054316A"/>
    <w:rsid w:val="00555F7C"/>
    <w:rsid w:val="00560E17"/>
    <w:rsid w:val="005618E8"/>
    <w:rsid w:val="00564ABF"/>
    <w:rsid w:val="00565399"/>
    <w:rsid w:val="00574498"/>
    <w:rsid w:val="00576C7D"/>
    <w:rsid w:val="005A3AB2"/>
    <w:rsid w:val="005B6BF5"/>
    <w:rsid w:val="005C1331"/>
    <w:rsid w:val="005C323B"/>
    <w:rsid w:val="005C37D2"/>
    <w:rsid w:val="005E7CA5"/>
    <w:rsid w:val="005F3FE3"/>
    <w:rsid w:val="005F5A93"/>
    <w:rsid w:val="0060001C"/>
    <w:rsid w:val="00601A5A"/>
    <w:rsid w:val="006226A7"/>
    <w:rsid w:val="00631FD8"/>
    <w:rsid w:val="00640521"/>
    <w:rsid w:val="00640A59"/>
    <w:rsid w:val="00655301"/>
    <w:rsid w:val="0066237A"/>
    <w:rsid w:val="00673E93"/>
    <w:rsid w:val="0067622E"/>
    <w:rsid w:val="00676A48"/>
    <w:rsid w:val="00687897"/>
    <w:rsid w:val="006D5911"/>
    <w:rsid w:val="006E355F"/>
    <w:rsid w:val="006E634F"/>
    <w:rsid w:val="006F13EB"/>
    <w:rsid w:val="00706C93"/>
    <w:rsid w:val="00710118"/>
    <w:rsid w:val="00714672"/>
    <w:rsid w:val="007511E1"/>
    <w:rsid w:val="00761531"/>
    <w:rsid w:val="0077720F"/>
    <w:rsid w:val="00783854"/>
    <w:rsid w:val="00791205"/>
    <w:rsid w:val="007C0325"/>
    <w:rsid w:val="007D7937"/>
    <w:rsid w:val="007E053F"/>
    <w:rsid w:val="007E2922"/>
    <w:rsid w:val="007E3A81"/>
    <w:rsid w:val="007E5B8B"/>
    <w:rsid w:val="007F5E00"/>
    <w:rsid w:val="008161B2"/>
    <w:rsid w:val="00835255"/>
    <w:rsid w:val="00842D45"/>
    <w:rsid w:val="00844C96"/>
    <w:rsid w:val="008455FF"/>
    <w:rsid w:val="00847EBE"/>
    <w:rsid w:val="008547F2"/>
    <w:rsid w:val="008626BF"/>
    <w:rsid w:val="008923D6"/>
    <w:rsid w:val="008A078A"/>
    <w:rsid w:val="008A7E6D"/>
    <w:rsid w:val="008B1F2D"/>
    <w:rsid w:val="008B4F6B"/>
    <w:rsid w:val="008C0DB9"/>
    <w:rsid w:val="008D13CE"/>
    <w:rsid w:val="008D501E"/>
    <w:rsid w:val="008D7670"/>
    <w:rsid w:val="008D77B0"/>
    <w:rsid w:val="008E67AF"/>
    <w:rsid w:val="008F6462"/>
    <w:rsid w:val="008F73E1"/>
    <w:rsid w:val="00901A55"/>
    <w:rsid w:val="009266EF"/>
    <w:rsid w:val="009447DF"/>
    <w:rsid w:val="00947B6D"/>
    <w:rsid w:val="009568E5"/>
    <w:rsid w:val="00964AC1"/>
    <w:rsid w:val="0096702F"/>
    <w:rsid w:val="00973586"/>
    <w:rsid w:val="00980D59"/>
    <w:rsid w:val="00981C27"/>
    <w:rsid w:val="00992F51"/>
    <w:rsid w:val="0099594A"/>
    <w:rsid w:val="009C0446"/>
    <w:rsid w:val="009D619B"/>
    <w:rsid w:val="009E021B"/>
    <w:rsid w:val="009E7743"/>
    <w:rsid w:val="00A211CA"/>
    <w:rsid w:val="00A26A80"/>
    <w:rsid w:val="00A34BAB"/>
    <w:rsid w:val="00A37D15"/>
    <w:rsid w:val="00A4026A"/>
    <w:rsid w:val="00A4240E"/>
    <w:rsid w:val="00A45348"/>
    <w:rsid w:val="00A45608"/>
    <w:rsid w:val="00A650CF"/>
    <w:rsid w:val="00A70088"/>
    <w:rsid w:val="00A74BEF"/>
    <w:rsid w:val="00A74E44"/>
    <w:rsid w:val="00A80C08"/>
    <w:rsid w:val="00A82E37"/>
    <w:rsid w:val="00AB01FC"/>
    <w:rsid w:val="00AB2AD9"/>
    <w:rsid w:val="00AB3D43"/>
    <w:rsid w:val="00AC784C"/>
    <w:rsid w:val="00AD5A5B"/>
    <w:rsid w:val="00AF54DB"/>
    <w:rsid w:val="00B00983"/>
    <w:rsid w:val="00B056FB"/>
    <w:rsid w:val="00B25675"/>
    <w:rsid w:val="00B269AA"/>
    <w:rsid w:val="00B275B6"/>
    <w:rsid w:val="00B456FE"/>
    <w:rsid w:val="00B54967"/>
    <w:rsid w:val="00B57DB8"/>
    <w:rsid w:val="00B649E5"/>
    <w:rsid w:val="00B66642"/>
    <w:rsid w:val="00B6700B"/>
    <w:rsid w:val="00B7205A"/>
    <w:rsid w:val="00B75CE5"/>
    <w:rsid w:val="00B76185"/>
    <w:rsid w:val="00B80A3B"/>
    <w:rsid w:val="00B85E66"/>
    <w:rsid w:val="00B93285"/>
    <w:rsid w:val="00B946C0"/>
    <w:rsid w:val="00B95557"/>
    <w:rsid w:val="00BA552B"/>
    <w:rsid w:val="00BA555C"/>
    <w:rsid w:val="00BA56B9"/>
    <w:rsid w:val="00BA6E44"/>
    <w:rsid w:val="00BB04E2"/>
    <w:rsid w:val="00BB6497"/>
    <w:rsid w:val="00BD629C"/>
    <w:rsid w:val="00BD714D"/>
    <w:rsid w:val="00BE766C"/>
    <w:rsid w:val="00BF504A"/>
    <w:rsid w:val="00BF5F91"/>
    <w:rsid w:val="00C4005D"/>
    <w:rsid w:val="00C4759E"/>
    <w:rsid w:val="00C64F66"/>
    <w:rsid w:val="00C752A0"/>
    <w:rsid w:val="00C8054A"/>
    <w:rsid w:val="00C8137C"/>
    <w:rsid w:val="00C90A43"/>
    <w:rsid w:val="00C955CE"/>
    <w:rsid w:val="00CA3327"/>
    <w:rsid w:val="00CB2CD1"/>
    <w:rsid w:val="00CB75ED"/>
    <w:rsid w:val="00CC5E70"/>
    <w:rsid w:val="00CD76DC"/>
    <w:rsid w:val="00CE42C9"/>
    <w:rsid w:val="00CE43CB"/>
    <w:rsid w:val="00CF29E3"/>
    <w:rsid w:val="00CF6F8F"/>
    <w:rsid w:val="00D237CF"/>
    <w:rsid w:val="00D2705F"/>
    <w:rsid w:val="00D306E4"/>
    <w:rsid w:val="00D335E6"/>
    <w:rsid w:val="00D33D42"/>
    <w:rsid w:val="00D427D5"/>
    <w:rsid w:val="00D47462"/>
    <w:rsid w:val="00D508CC"/>
    <w:rsid w:val="00D57BC4"/>
    <w:rsid w:val="00D6596F"/>
    <w:rsid w:val="00D7015A"/>
    <w:rsid w:val="00D76A45"/>
    <w:rsid w:val="00D82179"/>
    <w:rsid w:val="00D970B5"/>
    <w:rsid w:val="00DA3263"/>
    <w:rsid w:val="00DA64A8"/>
    <w:rsid w:val="00DC6DDC"/>
    <w:rsid w:val="00DD07A8"/>
    <w:rsid w:val="00DE4942"/>
    <w:rsid w:val="00DE5733"/>
    <w:rsid w:val="00DF567B"/>
    <w:rsid w:val="00E000D1"/>
    <w:rsid w:val="00E0073C"/>
    <w:rsid w:val="00E056F4"/>
    <w:rsid w:val="00E10194"/>
    <w:rsid w:val="00E20337"/>
    <w:rsid w:val="00E2398D"/>
    <w:rsid w:val="00E2520A"/>
    <w:rsid w:val="00E51534"/>
    <w:rsid w:val="00E54609"/>
    <w:rsid w:val="00E56F8D"/>
    <w:rsid w:val="00E65564"/>
    <w:rsid w:val="00E67D7D"/>
    <w:rsid w:val="00E74EE1"/>
    <w:rsid w:val="00E85D06"/>
    <w:rsid w:val="00E96ACE"/>
    <w:rsid w:val="00EA37E1"/>
    <w:rsid w:val="00EA7802"/>
    <w:rsid w:val="00EB1595"/>
    <w:rsid w:val="00EB393D"/>
    <w:rsid w:val="00EB61CE"/>
    <w:rsid w:val="00ED54A8"/>
    <w:rsid w:val="00EE0E8D"/>
    <w:rsid w:val="00EF13AC"/>
    <w:rsid w:val="00EF67B8"/>
    <w:rsid w:val="00F01639"/>
    <w:rsid w:val="00F127FF"/>
    <w:rsid w:val="00F23FC9"/>
    <w:rsid w:val="00F505D5"/>
    <w:rsid w:val="00F52ED5"/>
    <w:rsid w:val="00F57A7A"/>
    <w:rsid w:val="00F60A61"/>
    <w:rsid w:val="00F64088"/>
    <w:rsid w:val="00F64888"/>
    <w:rsid w:val="00F64CED"/>
    <w:rsid w:val="00F73EE5"/>
    <w:rsid w:val="00FA4B24"/>
    <w:rsid w:val="00FB4731"/>
    <w:rsid w:val="00FB758B"/>
    <w:rsid w:val="00FC4A36"/>
    <w:rsid w:val="00FC4A72"/>
    <w:rsid w:val="00FD05CA"/>
    <w:rsid w:val="00FD77BB"/>
    <w:rsid w:val="00FE65DD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5CF91"/>
  <w15:docId w15:val="{2BE162C5-EE82-4BC2-9A32-B60433A9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B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styleId="Nierozpoznanawzmianka">
    <w:name w:val="Unresolved Mention"/>
    <w:basedOn w:val="Domylnaczcionkaakapitu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72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72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72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C13EA-04C6-46B5-88F3-1215DC85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994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Paterak-Kondek</dc:creator>
  <cp:lastModifiedBy>Anna Krakowska-Ostrowska</cp:lastModifiedBy>
  <cp:revision>3</cp:revision>
  <cp:lastPrinted>2020-05-29T08:01:00Z</cp:lastPrinted>
  <dcterms:created xsi:type="dcterms:W3CDTF">2023-02-22T14:44:00Z</dcterms:created>
  <dcterms:modified xsi:type="dcterms:W3CDTF">2023-02-22T14:44:00Z</dcterms:modified>
</cp:coreProperties>
</file>